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EC1FE4" w:rsidRPr="00C436B3" w14:paraId="3018C2F5" w14:textId="77777777" w:rsidTr="00E07276">
        <w:tc>
          <w:tcPr>
            <w:tcW w:w="9640" w:type="dxa"/>
          </w:tcPr>
          <w:bookmarkStart w:id="0" w:name="_GoBack"/>
          <w:bookmarkEnd w:id="0"/>
          <w:p w14:paraId="3018C2F4" w14:textId="158190DF" w:rsidR="00EC1FE4" w:rsidRPr="001B05E4" w:rsidRDefault="00F867DD" w:rsidP="001079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3018C309" wp14:editId="3018C3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186690</wp:posOffset>
                      </wp:positionV>
                      <wp:extent cx="6047105" cy="0"/>
                      <wp:effectExtent l="0" t="0" r="10795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71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89810D8" id="Line 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4.7pt" to="475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018C30B" wp14:editId="3018C30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114300</wp:posOffset>
                      </wp:positionV>
                      <wp:extent cx="6047105" cy="0"/>
                      <wp:effectExtent l="0" t="0" r="1079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710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C147A1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9pt" to="475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lock w:val="sdtContentLocked"/>
                <w:placeholder>
                  <w:docPart w:val="0314418FB69042759284E4DF6E2052AD"/>
                </w:placeholder>
                <w:showingPlcHdr/>
              </w:sdtPr>
              <w:sdtEndPr/>
              <w:sdtContent>
                <w:r w:rsidR="00C226A4" w:rsidRPr="00C226A4">
                  <w:rPr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lock w:val="sdtContentLocked"/>
                <w:placeholder>
                  <w:docPart w:val="C27B8FD33BCD479589EE7E300F263B34"/>
                </w:placeholder>
                <w:showingPlcHdr/>
              </w:sdtPr>
              <w:sdtEndPr/>
              <w:sdtContent>
                <w:r w:rsidR="00C226A4" w:rsidRPr="00C226A4">
                  <w:rPr>
                    <w:sz w:val="28"/>
                    <w:szCs w:val="28"/>
                    <w:lang w:val="en-US"/>
                  </w:rPr>
                  <w:t>_________________</w:t>
                </w:r>
              </w:sdtContent>
            </w:sdt>
          </w:p>
        </w:tc>
      </w:tr>
    </w:tbl>
    <w:p w14:paraId="5BDAD6FF" w14:textId="763DA3C6" w:rsidR="0084398D" w:rsidRDefault="0084398D" w:rsidP="0084398D">
      <w:pPr>
        <w:spacing w:line="360" w:lineRule="auto"/>
        <w:ind w:left="4536"/>
        <w:jc w:val="both"/>
        <w:rPr>
          <w:sz w:val="28"/>
          <w:szCs w:val="28"/>
        </w:rPr>
      </w:pPr>
    </w:p>
    <w:p w14:paraId="35C0EC20" w14:textId="77777777" w:rsidR="00107908" w:rsidRPr="00EB28B4" w:rsidRDefault="00107908" w:rsidP="0084398D">
      <w:pPr>
        <w:spacing w:line="360" w:lineRule="auto"/>
        <w:ind w:left="4536"/>
        <w:jc w:val="both"/>
        <w:rPr>
          <w:sz w:val="28"/>
          <w:szCs w:val="28"/>
        </w:rPr>
        <w:sectPr w:rsidR="00107908" w:rsidRPr="00EB28B4" w:rsidSect="00A07C04">
          <w:headerReference w:type="default" r:id="rId10"/>
          <w:footerReference w:type="first" r:id="rId11"/>
          <w:type w:val="continuous"/>
          <w:pgSz w:w="11907" w:h="16840"/>
          <w:pgMar w:top="851" w:right="1134" w:bottom="1134" w:left="1418" w:header="567" w:footer="1021" w:gutter="0"/>
          <w:cols w:space="720"/>
          <w:titlePg/>
        </w:sectPr>
      </w:pPr>
    </w:p>
    <w:p w14:paraId="7576CE19" w14:textId="325B4F1E" w:rsidR="0084398D" w:rsidRDefault="0084398D" w:rsidP="0084398D">
      <w:pPr>
        <w:jc w:val="both"/>
        <w:rPr>
          <w:sz w:val="28"/>
          <w:szCs w:val="28"/>
        </w:rPr>
      </w:pPr>
    </w:p>
    <w:p w14:paraId="73F6F3D5" w14:textId="77777777" w:rsidR="00107908" w:rsidRPr="00EB28B4" w:rsidRDefault="00107908" w:rsidP="0084398D">
      <w:pPr>
        <w:jc w:val="both"/>
        <w:rPr>
          <w:sz w:val="28"/>
          <w:szCs w:val="28"/>
        </w:rPr>
      </w:pPr>
    </w:p>
    <w:p w14:paraId="69CD90A3" w14:textId="5F463372" w:rsidR="0084398D" w:rsidRPr="00EB28B4" w:rsidRDefault="00DF2E58" w:rsidP="0084398D">
      <w:pPr>
        <w:jc w:val="both"/>
        <w:rPr>
          <w:sz w:val="28"/>
          <w:szCs w:val="28"/>
        </w:rPr>
      </w:pPr>
      <w:r>
        <w:rPr>
          <w:sz w:val="28"/>
          <w:szCs w:val="28"/>
        </w:rPr>
        <w:t>Памятка о</w:t>
      </w:r>
      <w:r w:rsidR="0084398D" w:rsidRPr="00EB28B4">
        <w:rPr>
          <w:sz w:val="28"/>
          <w:szCs w:val="28"/>
        </w:rPr>
        <w:t xml:space="preserve"> порядке создания и </w:t>
      </w:r>
    </w:p>
    <w:p w14:paraId="0E32AB4A" w14:textId="77777777" w:rsidR="0084398D" w:rsidRPr="00EB28B4" w:rsidRDefault="0084398D" w:rsidP="0084398D">
      <w:pPr>
        <w:jc w:val="both"/>
        <w:rPr>
          <w:sz w:val="28"/>
          <w:szCs w:val="28"/>
        </w:rPr>
      </w:pPr>
      <w:r w:rsidRPr="00EB28B4">
        <w:rPr>
          <w:sz w:val="28"/>
          <w:szCs w:val="28"/>
        </w:rPr>
        <w:t>функционирования комиссии</w:t>
      </w:r>
    </w:p>
    <w:p w14:paraId="19ACD589" w14:textId="77777777" w:rsidR="006A05BC" w:rsidRDefault="0084398D" w:rsidP="006A05BC">
      <w:pPr>
        <w:jc w:val="both"/>
        <w:rPr>
          <w:sz w:val="28"/>
          <w:szCs w:val="28"/>
        </w:rPr>
      </w:pPr>
      <w:r w:rsidRPr="00EB28B4">
        <w:rPr>
          <w:sz w:val="28"/>
          <w:szCs w:val="28"/>
        </w:rPr>
        <w:t>по трудовым спорам</w:t>
      </w:r>
    </w:p>
    <w:p w14:paraId="0C4856A8" w14:textId="77777777" w:rsidR="006A05BC" w:rsidRDefault="006A05BC" w:rsidP="006A05BC">
      <w:pPr>
        <w:jc w:val="both"/>
        <w:rPr>
          <w:sz w:val="28"/>
          <w:szCs w:val="28"/>
        </w:rPr>
      </w:pPr>
    </w:p>
    <w:p w14:paraId="45637174" w14:textId="35E94225" w:rsidR="006A05BC" w:rsidRDefault="006A05BC" w:rsidP="006A05BC">
      <w:pPr>
        <w:jc w:val="center"/>
        <w:rPr>
          <w:sz w:val="10"/>
          <w:szCs w:val="10"/>
        </w:rPr>
      </w:pPr>
    </w:p>
    <w:p w14:paraId="509B444E" w14:textId="77777777" w:rsidR="00107908" w:rsidRPr="006A05BC" w:rsidRDefault="00107908" w:rsidP="006A05BC">
      <w:pPr>
        <w:jc w:val="center"/>
        <w:rPr>
          <w:sz w:val="10"/>
          <w:szCs w:val="10"/>
        </w:rPr>
      </w:pPr>
    </w:p>
    <w:p w14:paraId="105D4226" w14:textId="77777777" w:rsidR="006A05BC" w:rsidRDefault="006A05BC" w:rsidP="006A05BC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Законодательством предусмотрено несколько случаев </w:t>
      </w:r>
      <w:r w:rsidRPr="00530F08">
        <w:rPr>
          <w:rFonts w:eastAsiaTheme="minorHAnsi"/>
          <w:sz w:val="28"/>
          <w:szCs w:val="28"/>
          <w:lang w:eastAsia="en-US"/>
        </w:rPr>
        <w:t>взыскания</w:t>
      </w:r>
      <w:r>
        <w:rPr>
          <w:rFonts w:eastAsiaTheme="minorHAnsi"/>
          <w:sz w:val="28"/>
          <w:szCs w:val="28"/>
          <w:lang w:eastAsia="en-US"/>
        </w:rPr>
        <w:t xml:space="preserve"> с работодателя </w:t>
      </w:r>
      <w:r w:rsidRPr="00530F08">
        <w:rPr>
          <w:rFonts w:eastAsiaTheme="minorHAnsi"/>
          <w:sz w:val="28"/>
          <w:szCs w:val="28"/>
          <w:lang w:eastAsia="en-US"/>
        </w:rPr>
        <w:t>задолженности по заработной плате</w:t>
      </w:r>
      <w:r>
        <w:rPr>
          <w:rFonts w:eastAsiaTheme="minorHAnsi"/>
          <w:sz w:val="28"/>
          <w:szCs w:val="28"/>
          <w:lang w:eastAsia="en-US"/>
        </w:rPr>
        <w:t>, в числе которых взыскание на основании исполнения</w:t>
      </w:r>
      <w:r w:rsidRPr="00530F08">
        <w:rPr>
          <w:rFonts w:eastAsiaTheme="minorHAnsi"/>
          <w:sz w:val="28"/>
          <w:szCs w:val="28"/>
          <w:lang w:eastAsia="en-US"/>
        </w:rPr>
        <w:t xml:space="preserve"> судебного приказа</w:t>
      </w:r>
      <w:r>
        <w:rPr>
          <w:rFonts w:eastAsiaTheme="minorHAnsi"/>
          <w:sz w:val="28"/>
          <w:szCs w:val="28"/>
          <w:lang w:eastAsia="en-US"/>
        </w:rPr>
        <w:t>, а также на основании удостоверения комиссии по трудовым спорам (далее – комиссия).</w:t>
      </w:r>
    </w:p>
    <w:p w14:paraId="64BF5A55" w14:textId="77777777" w:rsidR="006A05BC" w:rsidRDefault="006A05BC" w:rsidP="006A05BC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судебный приказ, и удостоверение комиссии являю</w:t>
      </w:r>
      <w:r w:rsidRPr="00530F08">
        <w:rPr>
          <w:rFonts w:eastAsiaTheme="minorHAnsi"/>
          <w:sz w:val="28"/>
          <w:szCs w:val="28"/>
          <w:lang w:eastAsia="en-US"/>
        </w:rPr>
        <w:t>тся исполнительным документ</w:t>
      </w:r>
      <w:r>
        <w:rPr>
          <w:rFonts w:eastAsiaTheme="minorHAnsi"/>
          <w:sz w:val="28"/>
          <w:szCs w:val="28"/>
          <w:lang w:eastAsia="en-US"/>
        </w:rPr>
        <w:t>ом, однако порядок их получения различен.</w:t>
      </w:r>
    </w:p>
    <w:p w14:paraId="1BF9675E" w14:textId="77777777" w:rsidR="006A05BC" w:rsidRDefault="006A05BC" w:rsidP="006A05BC">
      <w:pPr>
        <w:spacing w:line="360" w:lineRule="auto"/>
        <w:ind w:firstLine="567"/>
        <w:jc w:val="both"/>
        <w:rPr>
          <w:sz w:val="28"/>
          <w:szCs w:val="28"/>
        </w:rPr>
      </w:pPr>
      <w:r w:rsidRPr="00E07292">
        <w:rPr>
          <w:rFonts w:eastAsiaTheme="minorHAnsi"/>
          <w:sz w:val="28"/>
          <w:szCs w:val="28"/>
          <w:lang w:eastAsia="en-US"/>
        </w:rPr>
        <w:t xml:space="preserve">Так, в соответствии со </w:t>
      </w:r>
      <w:r w:rsidRPr="00E07292">
        <w:rPr>
          <w:sz w:val="28"/>
          <w:szCs w:val="28"/>
        </w:rPr>
        <w:t>ст. 121, абз. 7, 9 ст. 122, п. 3 ч. 3 ст. 125 ГПК РФ условиями выдачи судебного приказа являются начисленная, но не выплаченная заработная плата и денежная компенсация за нарушение работодателем установленного срока выплаты заработной платы (</w:t>
      </w:r>
      <w:r w:rsidRPr="00E07292">
        <w:rPr>
          <w:bCs/>
          <w:sz w:val="28"/>
          <w:szCs w:val="28"/>
        </w:rPr>
        <w:t>суммы оплаты отпуска, выплат при увольнении и (или) иных суммы, начисленных работнику)</w:t>
      </w:r>
      <w:r w:rsidRPr="00E07292">
        <w:rPr>
          <w:sz w:val="28"/>
          <w:szCs w:val="28"/>
        </w:rPr>
        <w:t>. Отсутствие</w:t>
      </w:r>
      <w:r>
        <w:rPr>
          <w:rStyle w:val="af"/>
          <w:sz w:val="28"/>
          <w:szCs w:val="28"/>
        </w:rPr>
        <w:footnoteReference w:id="1"/>
      </w:r>
      <w:r w:rsidRPr="00E07292">
        <w:rPr>
          <w:sz w:val="28"/>
          <w:szCs w:val="28"/>
        </w:rPr>
        <w:t xml:space="preserve"> спора по сумме задолженности и если задолженность не превышает 500 тыс. руб.</w:t>
      </w:r>
    </w:p>
    <w:p w14:paraId="49FF379F" w14:textId="77777777" w:rsidR="006A05BC" w:rsidRDefault="006A05BC" w:rsidP="006A05B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E07292">
        <w:rPr>
          <w:sz w:val="28"/>
          <w:szCs w:val="28"/>
        </w:rPr>
        <w:t>п. 1 ч. 1 ст. 23, ст. 28, ч. 6.3, 9 ст. 29 ГПК РФ</w:t>
      </w:r>
      <w:r>
        <w:rPr>
          <w:b/>
          <w:sz w:val="28"/>
          <w:szCs w:val="28"/>
        </w:rPr>
        <w:t xml:space="preserve"> з</w:t>
      </w:r>
      <w:r>
        <w:rPr>
          <w:sz w:val="28"/>
          <w:szCs w:val="28"/>
        </w:rPr>
        <w:t>аявление о выдаче судебного приказа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подается мировому судье по адресу работодателя, по месту жительства работника или по месту исполнения трудового договора (если в нем указано место его исполнения).</w:t>
      </w:r>
    </w:p>
    <w:p w14:paraId="5F05AA9F" w14:textId="77777777" w:rsidR="006A05BC" w:rsidRPr="00825303" w:rsidRDefault="006A05BC" w:rsidP="006A05B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Судебный приказ должен быть вынесен в течение 5 дней со дня обращения в суд.</w:t>
      </w:r>
      <w:r w:rsidRPr="002E5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Копия судебного приказа высылается работодателю в 5 дневный срок со дня вынесения судебного приказа. В течение 10 дней у работодателя есть право на обжалование (возражения). Если возражений не поступает, суд выдает второй экземпляр судебного приказа, заверенный </w:t>
      </w:r>
      <w:r w:rsidRPr="00825303">
        <w:rPr>
          <w:sz w:val="28"/>
          <w:szCs w:val="28"/>
        </w:rPr>
        <w:t>гербовой печатью, для предъявления его к исполнению</w:t>
      </w:r>
      <w:r>
        <w:rPr>
          <w:sz w:val="28"/>
          <w:szCs w:val="28"/>
        </w:rPr>
        <w:t>.</w:t>
      </w:r>
    </w:p>
    <w:p w14:paraId="776F8A1F" w14:textId="77777777" w:rsidR="006A05BC" w:rsidRPr="00825303" w:rsidRDefault="006A05BC" w:rsidP="006A05BC">
      <w:pPr>
        <w:spacing w:line="360" w:lineRule="auto"/>
        <w:ind w:firstLine="567"/>
        <w:jc w:val="both"/>
        <w:rPr>
          <w:sz w:val="28"/>
          <w:szCs w:val="28"/>
        </w:rPr>
      </w:pPr>
      <w:r w:rsidRPr="00825303">
        <w:rPr>
          <w:sz w:val="28"/>
          <w:szCs w:val="28"/>
        </w:rPr>
        <w:lastRenderedPageBreak/>
        <w:t xml:space="preserve">Таким образом, с момента подачи заявления в суд и до момента </w:t>
      </w:r>
      <w:r>
        <w:rPr>
          <w:sz w:val="28"/>
          <w:szCs w:val="28"/>
        </w:rPr>
        <w:t xml:space="preserve">его </w:t>
      </w:r>
      <w:r w:rsidRPr="00825303">
        <w:rPr>
          <w:sz w:val="28"/>
          <w:szCs w:val="28"/>
        </w:rPr>
        <w:t xml:space="preserve">поступления в банк истекает </w:t>
      </w:r>
      <w:r>
        <w:rPr>
          <w:sz w:val="28"/>
          <w:szCs w:val="28"/>
        </w:rPr>
        <w:t xml:space="preserve">не менее </w:t>
      </w:r>
      <w:r w:rsidRPr="00825303">
        <w:rPr>
          <w:sz w:val="28"/>
          <w:szCs w:val="28"/>
        </w:rPr>
        <w:t>20 дней</w:t>
      </w:r>
      <w:r>
        <w:rPr>
          <w:sz w:val="28"/>
          <w:szCs w:val="28"/>
        </w:rPr>
        <w:t>.</w:t>
      </w:r>
    </w:p>
    <w:p w14:paraId="0D12CAD7" w14:textId="77777777" w:rsidR="006A05BC" w:rsidRPr="00825303" w:rsidRDefault="006A05BC" w:rsidP="006A05BC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Со</w:t>
      </w:r>
      <w:r w:rsidRPr="00825303">
        <w:rPr>
          <w:sz w:val="28"/>
          <w:szCs w:val="28"/>
        </w:rPr>
        <w:t>здани</w:t>
      </w:r>
      <w:r>
        <w:rPr>
          <w:sz w:val="28"/>
          <w:szCs w:val="28"/>
        </w:rPr>
        <w:t>е</w:t>
      </w:r>
      <w:r w:rsidRPr="00825303">
        <w:rPr>
          <w:sz w:val="28"/>
          <w:szCs w:val="28"/>
        </w:rPr>
        <w:t xml:space="preserve"> и функционировани</w:t>
      </w:r>
      <w:r>
        <w:rPr>
          <w:sz w:val="28"/>
          <w:szCs w:val="28"/>
        </w:rPr>
        <w:t>е</w:t>
      </w:r>
      <w:r w:rsidRPr="00825303">
        <w:rPr>
          <w:sz w:val="28"/>
          <w:szCs w:val="28"/>
        </w:rPr>
        <w:t xml:space="preserve"> комиссии в организации </w:t>
      </w:r>
      <w:r>
        <w:rPr>
          <w:sz w:val="28"/>
          <w:szCs w:val="28"/>
        </w:rPr>
        <w:t xml:space="preserve">занимает меньше времени и предполагает </w:t>
      </w:r>
      <w:r w:rsidRPr="00825303">
        <w:rPr>
          <w:sz w:val="28"/>
          <w:szCs w:val="28"/>
        </w:rPr>
        <w:t>след</w:t>
      </w:r>
      <w:r>
        <w:rPr>
          <w:sz w:val="28"/>
          <w:szCs w:val="28"/>
        </w:rPr>
        <w:t>ующий п</w:t>
      </w:r>
      <w:r w:rsidRPr="00825303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действий.</w:t>
      </w:r>
    </w:p>
    <w:p w14:paraId="24FC4C16" w14:textId="77777777" w:rsidR="006A05BC" w:rsidRPr="00825303" w:rsidRDefault="006A05BC" w:rsidP="006A05BC">
      <w:pPr>
        <w:spacing w:line="360" w:lineRule="auto"/>
        <w:ind w:firstLine="567"/>
        <w:jc w:val="both"/>
        <w:rPr>
          <w:sz w:val="28"/>
          <w:szCs w:val="28"/>
        </w:rPr>
      </w:pPr>
      <w:r w:rsidRPr="00825303">
        <w:rPr>
          <w:rFonts w:eastAsiaTheme="minorHAnsi"/>
          <w:sz w:val="28"/>
          <w:szCs w:val="28"/>
          <w:lang w:eastAsia="en-US"/>
        </w:rPr>
        <w:t xml:space="preserve">В соответствии со статьей 384 </w:t>
      </w:r>
      <w:r w:rsidRPr="00825303">
        <w:rPr>
          <w:sz w:val="28"/>
          <w:szCs w:val="28"/>
        </w:rPr>
        <w:t xml:space="preserve">Трудового </w:t>
      </w:r>
      <w:hyperlink r:id="rId12" w:history="1">
        <w:r w:rsidRPr="00825303">
          <w:rPr>
            <w:sz w:val="28"/>
            <w:szCs w:val="28"/>
          </w:rPr>
          <w:t>кодекса</w:t>
        </w:r>
      </w:hyperlink>
      <w:r w:rsidRPr="00825303">
        <w:rPr>
          <w:sz w:val="28"/>
          <w:szCs w:val="28"/>
        </w:rPr>
        <w:t xml:space="preserve"> РФ (далее – ТК РФ) к</w:t>
      </w:r>
      <w:r w:rsidRPr="00825303">
        <w:rPr>
          <w:rFonts w:eastAsiaTheme="minorHAnsi"/>
          <w:sz w:val="28"/>
          <w:szCs w:val="28"/>
          <w:lang w:eastAsia="en-US"/>
        </w:rPr>
        <w:t xml:space="preserve">омиссии образуются по инициативе работников (представительного органа работников) и (или) работодателя </w:t>
      </w:r>
      <w:r w:rsidRPr="00825303">
        <w:rPr>
          <w:sz w:val="28"/>
          <w:szCs w:val="28"/>
        </w:rPr>
        <w:t xml:space="preserve">из равного числа представителей </w:t>
      </w:r>
      <w:r w:rsidRPr="00825303">
        <w:rPr>
          <w:rFonts w:eastAsiaTheme="minorHAnsi"/>
          <w:sz w:val="28"/>
          <w:szCs w:val="28"/>
          <w:lang w:eastAsia="en-US"/>
        </w:rPr>
        <w:t>работников и работодателя</w:t>
      </w:r>
      <w:r w:rsidRPr="00825303">
        <w:rPr>
          <w:sz w:val="28"/>
          <w:szCs w:val="28"/>
        </w:rPr>
        <w:t xml:space="preserve">. </w:t>
      </w:r>
    </w:p>
    <w:p w14:paraId="7DFFA162" w14:textId="77777777" w:rsidR="006A05BC" w:rsidRDefault="006A05BC" w:rsidP="006A05BC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B28B4">
        <w:rPr>
          <w:rFonts w:eastAsiaTheme="minorHAnsi"/>
          <w:sz w:val="28"/>
          <w:szCs w:val="28"/>
          <w:lang w:eastAsia="en-US"/>
        </w:rPr>
        <w:t>Представители работодателя в комиссию назначаются руководителем организации, а представители работников избираются общим собранием работников.</w:t>
      </w:r>
    </w:p>
    <w:p w14:paraId="52DF320C" w14:textId="77777777" w:rsidR="006A05BC" w:rsidRPr="00EB28B4" w:rsidRDefault="006A05BC" w:rsidP="006A05BC">
      <w:pPr>
        <w:spacing w:line="360" w:lineRule="auto"/>
        <w:ind w:firstLine="567"/>
        <w:jc w:val="both"/>
        <w:rPr>
          <w:sz w:val="28"/>
          <w:szCs w:val="28"/>
        </w:rPr>
      </w:pPr>
      <w:r w:rsidRPr="00EB28B4">
        <w:rPr>
          <w:sz w:val="28"/>
          <w:szCs w:val="28"/>
        </w:rPr>
        <w:t>Комиссия создается в срок, не превышающий 10 дней после получения одной из сторон предложения о создании комиссии. Комиссия должна иметь свою печать.</w:t>
      </w:r>
    </w:p>
    <w:p w14:paraId="578FE387" w14:textId="77777777" w:rsidR="006A05BC" w:rsidRPr="00EB28B4" w:rsidRDefault="006A05BC" w:rsidP="006A05BC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B28B4">
        <w:rPr>
          <w:sz w:val="28"/>
          <w:szCs w:val="28"/>
        </w:rPr>
        <w:t xml:space="preserve">Согласно статье 386 ТК РФ, </w:t>
      </w:r>
      <w:r w:rsidRPr="00EB28B4">
        <w:rPr>
          <w:rFonts w:eastAsiaTheme="minorHAnsi"/>
          <w:sz w:val="28"/>
          <w:szCs w:val="28"/>
          <w:lang w:eastAsia="en-US"/>
        </w:rPr>
        <w:t>работник может обратиться в комиссию по трудовым спорам в трехмесячный срок со дня, когда он узнал или должен был узнать о нарушении своего права. В случае пропуска по уважительным причинам установленного срока комиссия может его восстановить и разрешить спор по существу.</w:t>
      </w:r>
    </w:p>
    <w:p w14:paraId="4618A4D5" w14:textId="77777777" w:rsidR="006A05BC" w:rsidRPr="00EB28B4" w:rsidRDefault="006A05BC" w:rsidP="006A05BC">
      <w:pPr>
        <w:spacing w:line="360" w:lineRule="auto"/>
        <w:ind w:firstLine="567"/>
        <w:jc w:val="both"/>
        <w:rPr>
          <w:sz w:val="28"/>
          <w:szCs w:val="28"/>
        </w:rPr>
      </w:pPr>
      <w:r w:rsidRPr="00EB28B4">
        <w:rPr>
          <w:sz w:val="28"/>
          <w:szCs w:val="28"/>
        </w:rPr>
        <w:t>Статьей 387 ТК РФ предусмотрен следующий порядок рассмотрения спора.</w:t>
      </w:r>
    </w:p>
    <w:p w14:paraId="3A7863B5" w14:textId="77777777" w:rsidR="006A05BC" w:rsidRPr="00EB28B4" w:rsidRDefault="006A05BC" w:rsidP="006A05BC">
      <w:pPr>
        <w:spacing w:line="360" w:lineRule="auto"/>
        <w:ind w:firstLine="567"/>
        <w:jc w:val="both"/>
        <w:rPr>
          <w:sz w:val="28"/>
          <w:szCs w:val="28"/>
        </w:rPr>
      </w:pPr>
      <w:r w:rsidRPr="00EB28B4">
        <w:rPr>
          <w:sz w:val="28"/>
          <w:szCs w:val="28"/>
        </w:rPr>
        <w:t xml:space="preserve">Заявление работника, </w:t>
      </w:r>
      <w:r w:rsidRPr="00EB28B4">
        <w:rPr>
          <w:rFonts w:eastAsiaTheme="minorHAnsi"/>
          <w:sz w:val="28"/>
          <w:szCs w:val="28"/>
          <w:lang w:eastAsia="en-US"/>
        </w:rPr>
        <w:t xml:space="preserve">поступившее в комиссию, подлежит обязательной регистрации </w:t>
      </w:r>
      <w:r w:rsidRPr="00EB28B4">
        <w:rPr>
          <w:sz w:val="28"/>
          <w:szCs w:val="28"/>
        </w:rPr>
        <w:t xml:space="preserve">и должно быть рассмотрено комиссией в течение 10 календарных дней со дня его подачи. </w:t>
      </w:r>
    </w:p>
    <w:p w14:paraId="3795F8E9" w14:textId="77777777" w:rsidR="006A05BC" w:rsidRPr="00EB28B4" w:rsidRDefault="006A05BC" w:rsidP="006A05BC">
      <w:pPr>
        <w:spacing w:line="360" w:lineRule="auto"/>
        <w:ind w:firstLine="567"/>
        <w:jc w:val="both"/>
        <w:rPr>
          <w:sz w:val="28"/>
          <w:szCs w:val="28"/>
        </w:rPr>
      </w:pPr>
      <w:r w:rsidRPr="00EB28B4">
        <w:rPr>
          <w:rFonts w:eastAsiaTheme="minorHAnsi"/>
          <w:sz w:val="28"/>
          <w:szCs w:val="28"/>
          <w:lang w:eastAsia="en-US"/>
        </w:rPr>
        <w:t xml:space="preserve">Спор рассматривается в присутствии работника, подавшего заявление, или уполномоченного им представителя. Рассмотрение спора в отсутствие работника или его представителя допускается лишь по письменному заявлению работника. </w:t>
      </w:r>
    </w:p>
    <w:p w14:paraId="0F7ADA8A" w14:textId="77777777" w:rsidR="006A05BC" w:rsidRPr="00EB28B4" w:rsidRDefault="006A05BC" w:rsidP="006A05BC">
      <w:pPr>
        <w:spacing w:line="360" w:lineRule="auto"/>
        <w:ind w:firstLine="567"/>
        <w:jc w:val="both"/>
        <w:rPr>
          <w:sz w:val="28"/>
          <w:szCs w:val="28"/>
        </w:rPr>
      </w:pPr>
      <w:r w:rsidRPr="00EB28B4">
        <w:rPr>
          <w:sz w:val="28"/>
          <w:szCs w:val="28"/>
        </w:rPr>
        <w:t>Заседание комиссии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</w:t>
      </w:r>
    </w:p>
    <w:p w14:paraId="771E9614" w14:textId="77777777" w:rsidR="006A05BC" w:rsidRPr="00EB28B4" w:rsidRDefault="006A05BC" w:rsidP="006A05BC">
      <w:pPr>
        <w:spacing w:line="360" w:lineRule="auto"/>
        <w:ind w:firstLine="567"/>
        <w:jc w:val="both"/>
        <w:rPr>
          <w:sz w:val="28"/>
          <w:szCs w:val="28"/>
        </w:rPr>
      </w:pPr>
      <w:r w:rsidRPr="00EB28B4">
        <w:rPr>
          <w:rFonts w:eastAsiaTheme="minorHAnsi"/>
          <w:sz w:val="28"/>
          <w:szCs w:val="28"/>
          <w:lang w:eastAsia="en-US"/>
        </w:rPr>
        <w:lastRenderedPageBreak/>
        <w:t>На заседании комиссии в</w:t>
      </w:r>
      <w:r w:rsidRPr="00EB28B4">
        <w:rPr>
          <w:sz w:val="28"/>
          <w:szCs w:val="28"/>
        </w:rPr>
        <w:t>едется протокол, который подписывается председателем комиссии или его заместителем и заверяется печатью комиссии.</w:t>
      </w:r>
    </w:p>
    <w:p w14:paraId="6B707513" w14:textId="77777777" w:rsidR="006A05BC" w:rsidRPr="00EB28B4" w:rsidRDefault="006A05BC" w:rsidP="006A05BC">
      <w:pPr>
        <w:spacing w:line="360" w:lineRule="auto"/>
        <w:ind w:firstLine="567"/>
        <w:jc w:val="both"/>
        <w:rPr>
          <w:sz w:val="28"/>
          <w:szCs w:val="28"/>
        </w:rPr>
      </w:pPr>
      <w:r w:rsidRPr="00EB28B4">
        <w:rPr>
          <w:sz w:val="28"/>
          <w:szCs w:val="28"/>
        </w:rPr>
        <w:t xml:space="preserve">Решение принимается тайным голосованием простым большинством голосов присутствующих на заседании членов комиссии. </w:t>
      </w:r>
    </w:p>
    <w:p w14:paraId="544844D3" w14:textId="77777777" w:rsidR="006A05BC" w:rsidRPr="00EB28B4" w:rsidRDefault="006A05BC" w:rsidP="006A05BC">
      <w:pPr>
        <w:spacing w:line="360" w:lineRule="auto"/>
        <w:ind w:firstLine="567"/>
        <w:jc w:val="both"/>
        <w:rPr>
          <w:sz w:val="28"/>
          <w:szCs w:val="28"/>
        </w:rPr>
      </w:pPr>
      <w:r w:rsidRPr="00EB28B4">
        <w:rPr>
          <w:sz w:val="28"/>
          <w:szCs w:val="28"/>
        </w:rPr>
        <w:t>В решении комиссии должны быть отражены все сведения, предусмотренные частями 2-7 статьи 388 ТК РФ, а именно:</w:t>
      </w:r>
    </w:p>
    <w:p w14:paraId="73853448" w14:textId="77777777" w:rsidR="006A05BC" w:rsidRPr="00EB28B4" w:rsidRDefault="006A05BC" w:rsidP="006A05B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B28B4">
        <w:rPr>
          <w:sz w:val="28"/>
          <w:szCs w:val="28"/>
        </w:rPr>
        <w:t>- наименование организации, фамилия, имя, отчество, должность, профессия или специальность обратившегося в комиссию работника;</w:t>
      </w:r>
    </w:p>
    <w:p w14:paraId="5833A1FF" w14:textId="77777777" w:rsidR="006A05BC" w:rsidRPr="00EB28B4" w:rsidRDefault="006A05BC" w:rsidP="006A05B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B28B4">
        <w:rPr>
          <w:sz w:val="28"/>
          <w:szCs w:val="28"/>
        </w:rPr>
        <w:t>-  даты обращения в комиссию и рассмотрения спора, существо спора;</w:t>
      </w:r>
    </w:p>
    <w:p w14:paraId="4FDA8695" w14:textId="77777777" w:rsidR="006A05BC" w:rsidRPr="00EB28B4" w:rsidRDefault="006A05BC" w:rsidP="006A05BC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B28B4">
        <w:rPr>
          <w:sz w:val="28"/>
          <w:szCs w:val="28"/>
        </w:rPr>
        <w:t>-</w:t>
      </w:r>
      <w:r w:rsidRPr="00EB28B4">
        <w:rPr>
          <w:sz w:val="2"/>
          <w:szCs w:val="2"/>
        </w:rPr>
        <w:t xml:space="preserve"> </w:t>
      </w:r>
      <w:r w:rsidRPr="00EB28B4">
        <w:rPr>
          <w:sz w:val="28"/>
          <w:szCs w:val="28"/>
        </w:rPr>
        <w:t>фамилии, имена, отчества членов комиссии и других лиц, присутствовавших на заседании;</w:t>
      </w:r>
    </w:p>
    <w:p w14:paraId="0D69DEE5" w14:textId="77777777" w:rsidR="006A05BC" w:rsidRPr="00EB28B4" w:rsidRDefault="006A05BC" w:rsidP="006A05B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B28B4">
        <w:rPr>
          <w:sz w:val="28"/>
          <w:szCs w:val="28"/>
        </w:rPr>
        <w:t>- существо решения и его обоснование (со ссылкой на закон, иной нормативный правовой акт);</w:t>
      </w:r>
    </w:p>
    <w:p w14:paraId="3198A5B9" w14:textId="77777777" w:rsidR="006A05BC" w:rsidRPr="00EB28B4" w:rsidRDefault="006A05BC" w:rsidP="006A05B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B28B4">
        <w:rPr>
          <w:sz w:val="28"/>
          <w:szCs w:val="28"/>
        </w:rPr>
        <w:t>-  результаты голосования.</w:t>
      </w:r>
    </w:p>
    <w:p w14:paraId="481A7C54" w14:textId="77777777" w:rsidR="006A05BC" w:rsidRPr="00EB28B4" w:rsidRDefault="006A05BC" w:rsidP="006A05BC">
      <w:pPr>
        <w:spacing w:line="360" w:lineRule="auto"/>
        <w:ind w:firstLine="567"/>
        <w:jc w:val="both"/>
        <w:rPr>
          <w:sz w:val="28"/>
          <w:szCs w:val="28"/>
        </w:rPr>
      </w:pPr>
      <w:r w:rsidRPr="00EB28B4">
        <w:rPr>
          <w:sz w:val="28"/>
          <w:szCs w:val="28"/>
        </w:rPr>
        <w:t>Копии решения</w:t>
      </w:r>
      <w:r w:rsidRPr="00EB28B4">
        <w:rPr>
          <w:rFonts w:eastAsiaTheme="minorHAnsi"/>
          <w:sz w:val="28"/>
          <w:szCs w:val="28"/>
          <w:lang w:eastAsia="en-US"/>
        </w:rPr>
        <w:t xml:space="preserve"> </w:t>
      </w:r>
      <w:r w:rsidRPr="00EB28B4">
        <w:rPr>
          <w:sz w:val="28"/>
          <w:szCs w:val="28"/>
        </w:rPr>
        <w:t xml:space="preserve">вручаются работнику и работодателю в течение трех дней со дня его принятия. </w:t>
      </w:r>
    </w:p>
    <w:p w14:paraId="3B207F5A" w14:textId="77777777" w:rsidR="006A05BC" w:rsidRPr="00EB28B4" w:rsidRDefault="006A05BC" w:rsidP="006A05BC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B28B4">
        <w:rPr>
          <w:sz w:val="28"/>
          <w:szCs w:val="28"/>
        </w:rPr>
        <w:t>В соответствии со статьей 389 ТК РФ р</w:t>
      </w:r>
      <w:r w:rsidRPr="00EB28B4">
        <w:rPr>
          <w:rFonts w:eastAsiaTheme="minorHAnsi"/>
          <w:sz w:val="28"/>
          <w:szCs w:val="28"/>
          <w:lang w:eastAsia="en-US"/>
        </w:rPr>
        <w:t xml:space="preserve">ешение комиссии подлежит исполнению в течение трех дней по истечении десяти дней, предусмотренных на обжалование. </w:t>
      </w:r>
    </w:p>
    <w:p w14:paraId="68C27B8E" w14:textId="77777777" w:rsidR="006A05BC" w:rsidRPr="00EB28B4" w:rsidRDefault="006A05BC" w:rsidP="006A05BC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B28B4">
        <w:rPr>
          <w:rFonts w:eastAsiaTheme="minorHAnsi"/>
          <w:sz w:val="28"/>
          <w:szCs w:val="28"/>
          <w:lang w:eastAsia="en-US"/>
        </w:rPr>
        <w:t xml:space="preserve">В случае неисполнения решения комиссии в установленный срок работнику выдается удостоверение, являющееся исполнительным документом. За удостоверением работник может обратиться в течение месяца со дня принятия решения комиссией. </w:t>
      </w:r>
    </w:p>
    <w:p w14:paraId="080AEAF4" w14:textId="77777777" w:rsidR="006A05BC" w:rsidRPr="00EB28B4" w:rsidRDefault="006A05BC" w:rsidP="006A05BC">
      <w:pPr>
        <w:spacing w:line="360" w:lineRule="auto"/>
        <w:ind w:firstLine="567"/>
        <w:jc w:val="both"/>
        <w:rPr>
          <w:sz w:val="28"/>
          <w:szCs w:val="28"/>
        </w:rPr>
      </w:pPr>
      <w:r w:rsidRPr="00EB28B4">
        <w:rPr>
          <w:sz w:val="28"/>
          <w:szCs w:val="28"/>
        </w:rPr>
        <w:t>На основании удостоверения, предъявленного не позднее трехмесячного срока со дня его получения, судебный пристав приводит решение комиссии в исполнение в принудительном порядке.</w:t>
      </w:r>
    </w:p>
    <w:p w14:paraId="25E4497D" w14:textId="77777777" w:rsidR="006A05BC" w:rsidRDefault="006A05BC" w:rsidP="006A05BC">
      <w:pPr>
        <w:spacing w:line="360" w:lineRule="auto"/>
        <w:ind w:firstLine="567"/>
        <w:jc w:val="both"/>
        <w:rPr>
          <w:sz w:val="28"/>
          <w:szCs w:val="28"/>
        </w:rPr>
      </w:pPr>
      <w:r w:rsidRPr="00EB28B4">
        <w:rPr>
          <w:sz w:val="28"/>
          <w:szCs w:val="28"/>
        </w:rPr>
        <w:t>Кроме того, исполнительный документ о взыскании денежных средств в соответствии со статьей 8 Федерального закона от 02.10.2007 № 229-ФЗ «Об исполнительном производстве» может быть направлен непосредственно в кредитную организацию</w:t>
      </w:r>
      <w:r>
        <w:rPr>
          <w:rStyle w:val="af"/>
          <w:sz w:val="28"/>
          <w:szCs w:val="28"/>
        </w:rPr>
        <w:footnoteReference w:id="2"/>
      </w:r>
      <w:r w:rsidRPr="00EB28B4">
        <w:rPr>
          <w:sz w:val="28"/>
          <w:szCs w:val="28"/>
        </w:rPr>
        <w:t>, минуя судебных приставов.</w:t>
      </w:r>
    </w:p>
    <w:p w14:paraId="41E418C0" w14:textId="0ED1B6DE" w:rsidR="006A05BC" w:rsidRDefault="006A05BC" w:rsidP="006A05B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Поскольку процесс исполнения решения комиссии занимает гораздо меньше времени по сравнению с временем, затраченным на исполнение судебного приказа, </w:t>
      </w:r>
      <w:r w:rsidRPr="00EB28B4">
        <w:rPr>
          <w:sz w:val="28"/>
          <w:szCs w:val="28"/>
        </w:rPr>
        <w:t xml:space="preserve">рекомендуем предпринять действия для создания комиссии по трудовым спорам, </w:t>
      </w:r>
      <w:r>
        <w:rPr>
          <w:sz w:val="28"/>
          <w:szCs w:val="28"/>
        </w:rPr>
        <w:t xml:space="preserve">которые позволят организации </w:t>
      </w:r>
      <w:r w:rsidRPr="00EB28B4">
        <w:rPr>
          <w:sz w:val="28"/>
          <w:szCs w:val="28"/>
        </w:rPr>
        <w:t>производить выплату заработной платы работникам в приоритетном порядке</w:t>
      </w:r>
      <w:r w:rsidRPr="00EB28B4">
        <w:rPr>
          <w:sz w:val="28"/>
          <w:szCs w:val="28"/>
          <w:vertAlign w:val="superscript"/>
        </w:rPr>
        <w:footnoteReference w:id="3"/>
      </w:r>
      <w:r>
        <w:rPr>
          <w:sz w:val="28"/>
          <w:szCs w:val="28"/>
        </w:rPr>
        <w:t xml:space="preserve"> даже в</w:t>
      </w:r>
      <w:r w:rsidRPr="00EB28B4">
        <w:rPr>
          <w:sz w:val="28"/>
          <w:szCs w:val="28"/>
        </w:rPr>
        <w:t xml:space="preserve"> случае ареста банковских счетов</w:t>
      </w:r>
      <w:r>
        <w:rPr>
          <w:sz w:val="28"/>
          <w:szCs w:val="28"/>
        </w:rPr>
        <w:t>.</w:t>
      </w:r>
    </w:p>
    <w:p w14:paraId="025C4AE6" w14:textId="77777777" w:rsidR="00107908" w:rsidRDefault="00107908" w:rsidP="006A05BC">
      <w:pPr>
        <w:spacing w:line="360" w:lineRule="auto"/>
        <w:ind w:firstLine="567"/>
        <w:jc w:val="both"/>
        <w:rPr>
          <w:sz w:val="28"/>
          <w:szCs w:val="28"/>
        </w:rPr>
      </w:pPr>
    </w:p>
    <w:p w14:paraId="1A20398B" w14:textId="77777777" w:rsidR="00107908" w:rsidRDefault="00107908" w:rsidP="006A05BC">
      <w:pPr>
        <w:divId w:val="117380272"/>
        <w:rPr>
          <w:rFonts w:cs="Arial"/>
          <w:szCs w:val="18"/>
        </w:rPr>
      </w:pPr>
    </w:p>
    <w:p w14:paraId="651E71C4" w14:textId="77777777" w:rsidR="00107908" w:rsidRDefault="00107908" w:rsidP="006A05BC">
      <w:pPr>
        <w:divId w:val="117380272"/>
        <w:rPr>
          <w:rFonts w:cs="Arial"/>
          <w:szCs w:val="18"/>
        </w:rPr>
      </w:pPr>
    </w:p>
    <w:p w14:paraId="6E8799B4" w14:textId="77777777" w:rsidR="00107908" w:rsidRDefault="00107908" w:rsidP="006A05BC">
      <w:pPr>
        <w:divId w:val="117380272"/>
        <w:rPr>
          <w:rFonts w:cs="Arial"/>
          <w:szCs w:val="18"/>
        </w:rPr>
      </w:pPr>
    </w:p>
    <w:p w14:paraId="4A1BDE14" w14:textId="77777777" w:rsidR="00107908" w:rsidRDefault="00107908" w:rsidP="006A05BC">
      <w:pPr>
        <w:divId w:val="117380272"/>
        <w:rPr>
          <w:rFonts w:cs="Arial"/>
          <w:szCs w:val="18"/>
        </w:rPr>
      </w:pPr>
    </w:p>
    <w:p w14:paraId="2929E5B6" w14:textId="77777777" w:rsidR="00107908" w:rsidRDefault="00107908" w:rsidP="006A05BC">
      <w:pPr>
        <w:divId w:val="117380272"/>
        <w:rPr>
          <w:rFonts w:cs="Arial"/>
          <w:szCs w:val="18"/>
        </w:rPr>
      </w:pPr>
    </w:p>
    <w:p w14:paraId="3018C306" w14:textId="0EDF576F" w:rsidR="00EC1FE4" w:rsidRPr="0084398D" w:rsidRDefault="006A05BC" w:rsidP="006A05BC">
      <w:pPr>
        <w:divId w:val="117380272"/>
      </w:pPr>
      <w:r>
        <w:rPr>
          <w:rFonts w:cs="Arial"/>
          <w:szCs w:val="18"/>
        </w:rPr>
        <w:t>Ге</w:t>
      </w:r>
      <w:r w:rsidR="00694BDA" w:rsidRPr="0084398D">
        <w:rPr>
          <w:rFonts w:cs="Arial"/>
          <w:szCs w:val="18"/>
        </w:rPr>
        <w:t>расимова</w:t>
      </w:r>
      <w:r w:rsidR="00A359FE" w:rsidRPr="0084398D">
        <w:rPr>
          <w:rFonts w:cs="Arial"/>
          <w:szCs w:val="18"/>
        </w:rPr>
        <w:t xml:space="preserve"> </w:t>
      </w:r>
      <w:r w:rsidR="00694BDA" w:rsidRPr="0084398D">
        <w:rPr>
          <w:rFonts w:cs="Arial"/>
          <w:szCs w:val="18"/>
        </w:rPr>
        <w:t>К.В.</w:t>
      </w:r>
      <w:r w:rsidR="0084398D">
        <w:rPr>
          <w:rFonts w:cs="Arial"/>
          <w:szCs w:val="18"/>
        </w:rPr>
        <w:t>,</w:t>
      </w:r>
      <w:r>
        <w:rPr>
          <w:rFonts w:cs="Arial"/>
          <w:szCs w:val="18"/>
        </w:rPr>
        <w:t xml:space="preserve"> </w:t>
      </w:r>
      <w:r w:rsidR="00694BDA" w:rsidRPr="0084398D">
        <w:rPr>
          <w:rFonts w:cs="Arial"/>
          <w:szCs w:val="18"/>
        </w:rPr>
        <w:t>84242672600</w:t>
      </w:r>
    </w:p>
    <w:sectPr w:rsidR="00EC1FE4" w:rsidRPr="0084398D" w:rsidSect="00107908">
      <w:type w:val="continuous"/>
      <w:pgSz w:w="11907" w:h="16840"/>
      <w:pgMar w:top="851" w:right="850" w:bottom="567" w:left="1418" w:header="56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429CB" w14:textId="77777777" w:rsidR="00F57D50" w:rsidRDefault="00F57D50">
      <w:r>
        <w:separator/>
      </w:r>
    </w:p>
  </w:endnote>
  <w:endnote w:type="continuationSeparator" w:id="0">
    <w:p w14:paraId="274615ED" w14:textId="77777777" w:rsidR="00F57D50" w:rsidRDefault="00F5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63846" w14:textId="31BD3122" w:rsidR="00B80F6D" w:rsidRPr="007A113F" w:rsidRDefault="00694BDA">
    <w:pPr>
      <w:pStyle w:val="aa"/>
      <w:rPr>
        <w:lang w:val="en-US"/>
      </w:rPr>
    </w:pPr>
    <w:r>
      <w:rPr>
        <w:rFonts w:cs="Arial"/>
        <w:b/>
        <w:szCs w:val="18"/>
      </w:rPr>
      <w:t>Исх-3.17-5624/22(п)</w:t>
    </w:r>
    <w:r w:rsidR="00B80F6D">
      <w:rPr>
        <w:rFonts w:cs="Arial"/>
        <w:szCs w:val="18"/>
        <w:lang w:val="en-US"/>
      </w:rPr>
      <w:t>(</w:t>
    </w:r>
    <w:r>
      <w:rPr>
        <w:rFonts w:cs="Arial"/>
        <w:b/>
        <w:szCs w:val="18"/>
      </w:rPr>
      <w:t>3.0</w:t>
    </w:r>
    <w:r w:rsidR="00B80F6D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2D6EA" w14:textId="77777777" w:rsidR="00F57D50" w:rsidRDefault="00F57D50">
      <w:r>
        <w:separator/>
      </w:r>
    </w:p>
  </w:footnote>
  <w:footnote w:type="continuationSeparator" w:id="0">
    <w:p w14:paraId="63494DF3" w14:textId="77777777" w:rsidR="00F57D50" w:rsidRDefault="00F57D50">
      <w:r>
        <w:continuationSeparator/>
      </w:r>
    </w:p>
  </w:footnote>
  <w:footnote w:id="1">
    <w:p w14:paraId="28869232" w14:textId="77777777" w:rsidR="006A05BC" w:rsidRPr="00876C0E" w:rsidRDefault="006A05BC" w:rsidP="006A05BC">
      <w:pPr>
        <w:autoSpaceDE w:val="0"/>
        <w:autoSpaceDN w:val="0"/>
        <w:adjustRightInd w:val="0"/>
        <w:jc w:val="both"/>
        <w:rPr>
          <w:sz w:val="10"/>
        </w:rPr>
      </w:pPr>
      <w:r w:rsidRPr="00876C0E">
        <w:rPr>
          <w:rStyle w:val="af"/>
          <w:sz w:val="16"/>
        </w:rPr>
        <w:footnoteRef/>
      </w:r>
      <w:r w:rsidRPr="00876C0E">
        <w:rPr>
          <w:sz w:val="16"/>
        </w:rPr>
        <w:t xml:space="preserve"> </w:t>
      </w:r>
      <w:r w:rsidRPr="00876C0E">
        <w:rPr>
          <w:sz w:val="16"/>
          <w:szCs w:val="28"/>
        </w:rPr>
        <w:t>При наличии спора или если сумма превышает 500 тыс. рублей подается не требование о выдаче судебного приказа в мировому судье, а требование в порядке искового производства в районный (городской) суд.</w:t>
      </w:r>
    </w:p>
  </w:footnote>
  <w:footnote w:id="2">
    <w:p w14:paraId="4DA352B8" w14:textId="77777777" w:rsidR="006A05BC" w:rsidRPr="00876C0E" w:rsidRDefault="006A05BC" w:rsidP="006A05BC">
      <w:pPr>
        <w:jc w:val="both"/>
        <w:rPr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r w:rsidRPr="00876C0E">
        <w:rPr>
          <w:sz w:val="16"/>
          <w:szCs w:val="16"/>
        </w:rPr>
        <w:t>За неисполнение кредитной организацией исполнительных документов она может быть привлечена к административной ответственности на основании части 2 статьи 17.14 Кодекса РФ об административных правонарушениях в порядке, предусмотренном статьей 114 Федерального закона от 02.10.2007 № 229-ФЗ «Об исполнительном производстве».</w:t>
      </w:r>
    </w:p>
  </w:footnote>
  <w:footnote w:id="3">
    <w:p w14:paraId="0DA92C6C" w14:textId="77777777" w:rsidR="006A05BC" w:rsidRPr="00876C0E" w:rsidRDefault="006A05BC" w:rsidP="006A05BC">
      <w:pPr>
        <w:pStyle w:val="ad"/>
        <w:jc w:val="both"/>
        <w:rPr>
          <w:sz w:val="16"/>
          <w:szCs w:val="16"/>
        </w:rPr>
      </w:pPr>
      <w:r w:rsidRPr="00876C0E">
        <w:rPr>
          <w:rStyle w:val="af"/>
          <w:sz w:val="16"/>
          <w:szCs w:val="16"/>
        </w:rPr>
        <w:footnoteRef/>
      </w:r>
      <w:r w:rsidRPr="00876C0E">
        <w:rPr>
          <w:sz w:val="16"/>
          <w:szCs w:val="16"/>
        </w:rPr>
        <w:t xml:space="preserve"> Часть 4 статьи 111 Федерального закона от 02.10.2007 № 229-ФЗ «Об исполнительном производстве», статья 855 Гражданского кодекса Российской Федерации от 26.01.1996 №14-ФЗ.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8C311" w14:textId="5D35822C" w:rsidR="00987461" w:rsidRPr="00875DFC" w:rsidRDefault="002740F3" w:rsidP="00DC2026">
    <w:pPr>
      <w:pStyle w:val="a3"/>
      <w:framePr w:wrap="auto" w:vAnchor="text" w:hAnchor="margin" w:xAlign="center" w:y="1"/>
      <w:rPr>
        <w:rStyle w:val="a5"/>
        <w:sz w:val="26"/>
        <w:szCs w:val="26"/>
      </w:rPr>
    </w:pPr>
    <w:r w:rsidRPr="00875DFC">
      <w:rPr>
        <w:rStyle w:val="a5"/>
        <w:sz w:val="26"/>
        <w:szCs w:val="26"/>
      </w:rPr>
      <w:fldChar w:fldCharType="begin"/>
    </w:r>
    <w:r w:rsidRPr="00875DFC">
      <w:rPr>
        <w:rStyle w:val="a5"/>
        <w:sz w:val="26"/>
        <w:szCs w:val="26"/>
      </w:rPr>
      <w:instrText xml:space="preserve">PAGE  </w:instrText>
    </w:r>
    <w:r w:rsidRPr="00875DFC">
      <w:rPr>
        <w:rStyle w:val="a5"/>
        <w:sz w:val="26"/>
        <w:szCs w:val="26"/>
      </w:rPr>
      <w:fldChar w:fldCharType="separate"/>
    </w:r>
    <w:r w:rsidR="005E2276">
      <w:rPr>
        <w:rStyle w:val="a5"/>
        <w:noProof/>
        <w:sz w:val="26"/>
        <w:szCs w:val="26"/>
      </w:rPr>
      <w:t>2</w:t>
    </w:r>
    <w:r w:rsidRPr="00875DFC">
      <w:rPr>
        <w:rStyle w:val="a5"/>
        <w:sz w:val="26"/>
        <w:szCs w:val="26"/>
      </w:rPr>
      <w:fldChar w:fldCharType="end"/>
    </w:r>
  </w:p>
  <w:p w14:paraId="3018C312" w14:textId="77777777" w:rsidR="00987461" w:rsidRDefault="00F57D5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E4"/>
    <w:rsid w:val="000436B6"/>
    <w:rsid w:val="000570CF"/>
    <w:rsid w:val="00096B7C"/>
    <w:rsid w:val="00107908"/>
    <w:rsid w:val="00214BAD"/>
    <w:rsid w:val="002740F3"/>
    <w:rsid w:val="002D7679"/>
    <w:rsid w:val="00404E5D"/>
    <w:rsid w:val="004D7AF9"/>
    <w:rsid w:val="005A796C"/>
    <w:rsid w:val="005E2276"/>
    <w:rsid w:val="006250A5"/>
    <w:rsid w:val="006708EA"/>
    <w:rsid w:val="00694BDA"/>
    <w:rsid w:val="006A05BC"/>
    <w:rsid w:val="007074C9"/>
    <w:rsid w:val="007A113F"/>
    <w:rsid w:val="007F3DFD"/>
    <w:rsid w:val="0084398D"/>
    <w:rsid w:val="008B21D6"/>
    <w:rsid w:val="0090173D"/>
    <w:rsid w:val="009653B2"/>
    <w:rsid w:val="00A07C04"/>
    <w:rsid w:val="00A251BA"/>
    <w:rsid w:val="00A359FE"/>
    <w:rsid w:val="00B80F6D"/>
    <w:rsid w:val="00C226A4"/>
    <w:rsid w:val="00CA3259"/>
    <w:rsid w:val="00CF1355"/>
    <w:rsid w:val="00DF2E58"/>
    <w:rsid w:val="00E07276"/>
    <w:rsid w:val="00EC1FE4"/>
    <w:rsid w:val="00F57D50"/>
    <w:rsid w:val="00F8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C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A11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FE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C1FE4"/>
    <w:rPr>
      <w:rFonts w:cs="Times New Roman"/>
    </w:rPr>
  </w:style>
  <w:style w:type="character" w:styleId="a6">
    <w:name w:val="Hyperlink"/>
    <w:basedOn w:val="a0"/>
    <w:uiPriority w:val="99"/>
    <w:rsid w:val="00EC1FE4"/>
    <w:rPr>
      <w:rFonts w:cs="Times New Roman"/>
      <w:color w:val="0000FF"/>
      <w:u w:val="single"/>
    </w:rPr>
  </w:style>
  <w:style w:type="paragraph" w:styleId="a7">
    <w:name w:val="caption"/>
    <w:basedOn w:val="a"/>
    <w:next w:val="a"/>
    <w:uiPriority w:val="99"/>
    <w:qFormat/>
    <w:rsid w:val="00EC1FE4"/>
    <w:pPr>
      <w:spacing w:after="240"/>
      <w:jc w:val="center"/>
    </w:pPr>
    <w:rPr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EC1F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FE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B80F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0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A11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c">
    <w:name w:val="Placeholder Text"/>
    <w:uiPriority w:val="99"/>
    <w:semiHidden/>
    <w:rsid w:val="007A113F"/>
    <w:rPr>
      <w:color w:val="808080"/>
    </w:rPr>
  </w:style>
  <w:style w:type="paragraph" w:styleId="ad">
    <w:name w:val="footnote text"/>
    <w:basedOn w:val="a"/>
    <w:link w:val="ae"/>
    <w:uiPriority w:val="99"/>
    <w:semiHidden/>
    <w:unhideWhenUsed/>
    <w:rsid w:val="0084398D"/>
  </w:style>
  <w:style w:type="character" w:customStyle="1" w:styleId="ae">
    <w:name w:val="Текст сноски Знак"/>
    <w:basedOn w:val="a0"/>
    <w:link w:val="ad"/>
    <w:uiPriority w:val="99"/>
    <w:semiHidden/>
    <w:rsid w:val="00843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8439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A11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FE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C1FE4"/>
    <w:rPr>
      <w:rFonts w:cs="Times New Roman"/>
    </w:rPr>
  </w:style>
  <w:style w:type="character" w:styleId="a6">
    <w:name w:val="Hyperlink"/>
    <w:basedOn w:val="a0"/>
    <w:uiPriority w:val="99"/>
    <w:rsid w:val="00EC1FE4"/>
    <w:rPr>
      <w:rFonts w:cs="Times New Roman"/>
      <w:color w:val="0000FF"/>
      <w:u w:val="single"/>
    </w:rPr>
  </w:style>
  <w:style w:type="paragraph" w:styleId="a7">
    <w:name w:val="caption"/>
    <w:basedOn w:val="a"/>
    <w:next w:val="a"/>
    <w:uiPriority w:val="99"/>
    <w:qFormat/>
    <w:rsid w:val="00EC1FE4"/>
    <w:pPr>
      <w:spacing w:after="240"/>
      <w:jc w:val="center"/>
    </w:pPr>
    <w:rPr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EC1F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FE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B80F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0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A11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c">
    <w:name w:val="Placeholder Text"/>
    <w:uiPriority w:val="99"/>
    <w:semiHidden/>
    <w:rsid w:val="007A113F"/>
    <w:rPr>
      <w:color w:val="808080"/>
    </w:rPr>
  </w:style>
  <w:style w:type="paragraph" w:styleId="ad">
    <w:name w:val="footnote text"/>
    <w:basedOn w:val="a"/>
    <w:link w:val="ae"/>
    <w:uiPriority w:val="99"/>
    <w:semiHidden/>
    <w:unhideWhenUsed/>
    <w:rsid w:val="0084398D"/>
  </w:style>
  <w:style w:type="character" w:customStyle="1" w:styleId="ae">
    <w:name w:val="Текст сноски Знак"/>
    <w:basedOn w:val="a0"/>
    <w:link w:val="ad"/>
    <w:uiPriority w:val="99"/>
    <w:semiHidden/>
    <w:rsid w:val="00843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8439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2EEEE81144960198971E76620CF6D5C462B2D67A8CC7D08A0F7325A9AB9A599A6C41CB76CB745Da2xB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14418FB69042759284E4DF6E205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D5D157-E93D-430C-8AAA-E18A50C15B63}"/>
      </w:docPartPr>
      <w:docPartBody>
        <w:p w:rsidR="00776760" w:rsidRDefault="00D842D0" w:rsidP="00D842D0">
          <w:pPr>
            <w:pStyle w:val="0314418FB69042759284E4DF6E2052AD1"/>
          </w:pPr>
          <w:r w:rsidRPr="00C226A4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C27B8FD33BCD479589EE7E300F263B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C6322A-67EC-4D78-9A21-584FAD2D29CE}"/>
      </w:docPartPr>
      <w:docPartBody>
        <w:p w:rsidR="00776760" w:rsidRDefault="00D842D0" w:rsidP="00D842D0">
          <w:pPr>
            <w:pStyle w:val="C27B8FD33BCD479589EE7E300F263B341"/>
          </w:pPr>
          <w:r w:rsidRPr="00C226A4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9E"/>
    <w:rsid w:val="000D3B08"/>
    <w:rsid w:val="00126073"/>
    <w:rsid w:val="00204D1E"/>
    <w:rsid w:val="003A1C0D"/>
    <w:rsid w:val="00770DF9"/>
    <w:rsid w:val="00776760"/>
    <w:rsid w:val="009663CD"/>
    <w:rsid w:val="009D579E"/>
    <w:rsid w:val="00BB4B2A"/>
    <w:rsid w:val="00C113AA"/>
    <w:rsid w:val="00C116D7"/>
    <w:rsid w:val="00D5123A"/>
    <w:rsid w:val="00D8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9663CD"/>
    <w:rPr>
      <w:color w:val="808080"/>
    </w:rPr>
  </w:style>
  <w:style w:type="paragraph" w:customStyle="1" w:styleId="B005338CA73C49BE95A31AA33CD4A0CC">
    <w:name w:val="B005338CA73C49BE95A31AA33CD4A0CC"/>
    <w:rsid w:val="009D579E"/>
  </w:style>
  <w:style w:type="paragraph" w:customStyle="1" w:styleId="00C24811A1244E40A407130072A30C5B">
    <w:name w:val="00C24811A1244E40A407130072A30C5B"/>
    <w:rsid w:val="009D579E"/>
  </w:style>
  <w:style w:type="paragraph" w:customStyle="1" w:styleId="9744530928824042A6FC04559DFAACEF">
    <w:name w:val="9744530928824042A6FC04559DFAACEF"/>
    <w:rsid w:val="009D579E"/>
  </w:style>
  <w:style w:type="paragraph" w:customStyle="1" w:styleId="8A6A1FAA248044958882062FAAA6AA1E">
    <w:name w:val="8A6A1FAA248044958882062FAAA6AA1E"/>
    <w:rsid w:val="009D579E"/>
  </w:style>
  <w:style w:type="paragraph" w:customStyle="1" w:styleId="8886CA66C1E146C8992AE48F604590AB">
    <w:name w:val="8886CA66C1E146C8992AE48F604590AB"/>
    <w:rsid w:val="00126073"/>
  </w:style>
  <w:style w:type="paragraph" w:customStyle="1" w:styleId="E54343EC93E2442999928F754CC00B4B">
    <w:name w:val="E54343EC93E2442999928F754CC00B4B"/>
    <w:rsid w:val="00126073"/>
  </w:style>
  <w:style w:type="paragraph" w:customStyle="1" w:styleId="0314418FB69042759284E4DF6E2052AD">
    <w:name w:val="0314418FB69042759284E4DF6E2052AD"/>
    <w:rsid w:val="00126073"/>
  </w:style>
  <w:style w:type="paragraph" w:customStyle="1" w:styleId="C27B8FD33BCD479589EE7E300F263B34">
    <w:name w:val="C27B8FD33BCD479589EE7E300F263B34"/>
    <w:rsid w:val="00126073"/>
  </w:style>
  <w:style w:type="paragraph" w:customStyle="1" w:styleId="61FE47BB9D4F44C88C77F7FC2D1B15AE">
    <w:name w:val="61FE47BB9D4F44C88C77F7FC2D1B15AE"/>
    <w:rsid w:val="00776760"/>
  </w:style>
  <w:style w:type="paragraph" w:customStyle="1" w:styleId="0314418FB69042759284E4DF6E2052AD1">
    <w:name w:val="0314418FB69042759284E4DF6E2052AD1"/>
    <w:rsid w:val="00D8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B8FD33BCD479589EE7E300F263B341">
    <w:name w:val="C27B8FD33BCD479589EE7E300F263B341"/>
    <w:rsid w:val="00D8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0AB80B7A9946D4B5FFB449E533A426">
    <w:name w:val="BE0AB80B7A9946D4B5FFB449E533A426"/>
    <w:rsid w:val="009663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9663CD"/>
    <w:rPr>
      <w:color w:val="808080"/>
    </w:rPr>
  </w:style>
  <w:style w:type="paragraph" w:customStyle="1" w:styleId="B005338CA73C49BE95A31AA33CD4A0CC">
    <w:name w:val="B005338CA73C49BE95A31AA33CD4A0CC"/>
    <w:rsid w:val="009D579E"/>
  </w:style>
  <w:style w:type="paragraph" w:customStyle="1" w:styleId="00C24811A1244E40A407130072A30C5B">
    <w:name w:val="00C24811A1244E40A407130072A30C5B"/>
    <w:rsid w:val="009D579E"/>
  </w:style>
  <w:style w:type="paragraph" w:customStyle="1" w:styleId="9744530928824042A6FC04559DFAACEF">
    <w:name w:val="9744530928824042A6FC04559DFAACEF"/>
    <w:rsid w:val="009D579E"/>
  </w:style>
  <w:style w:type="paragraph" w:customStyle="1" w:styleId="8A6A1FAA248044958882062FAAA6AA1E">
    <w:name w:val="8A6A1FAA248044958882062FAAA6AA1E"/>
    <w:rsid w:val="009D579E"/>
  </w:style>
  <w:style w:type="paragraph" w:customStyle="1" w:styleId="8886CA66C1E146C8992AE48F604590AB">
    <w:name w:val="8886CA66C1E146C8992AE48F604590AB"/>
    <w:rsid w:val="00126073"/>
  </w:style>
  <w:style w:type="paragraph" w:customStyle="1" w:styleId="E54343EC93E2442999928F754CC00B4B">
    <w:name w:val="E54343EC93E2442999928F754CC00B4B"/>
    <w:rsid w:val="00126073"/>
  </w:style>
  <w:style w:type="paragraph" w:customStyle="1" w:styleId="0314418FB69042759284E4DF6E2052AD">
    <w:name w:val="0314418FB69042759284E4DF6E2052AD"/>
    <w:rsid w:val="00126073"/>
  </w:style>
  <w:style w:type="paragraph" w:customStyle="1" w:styleId="C27B8FD33BCD479589EE7E300F263B34">
    <w:name w:val="C27B8FD33BCD479589EE7E300F263B34"/>
    <w:rsid w:val="00126073"/>
  </w:style>
  <w:style w:type="paragraph" w:customStyle="1" w:styleId="61FE47BB9D4F44C88C77F7FC2D1B15AE">
    <w:name w:val="61FE47BB9D4F44C88C77F7FC2D1B15AE"/>
    <w:rsid w:val="00776760"/>
  </w:style>
  <w:style w:type="paragraph" w:customStyle="1" w:styleId="0314418FB69042759284E4DF6E2052AD1">
    <w:name w:val="0314418FB69042759284E4DF6E2052AD1"/>
    <w:rsid w:val="00D8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B8FD33BCD479589EE7E300F263B341">
    <w:name w:val="C27B8FD33BCD479589EE7E300F263B341"/>
    <w:rsid w:val="00D8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0AB80B7A9946D4B5FFB449E533A426">
    <w:name w:val="BE0AB80B7A9946D4B5FFB449E533A426"/>
    <w:rsid w:val="009663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118-02</RubricIndex>
    <ObjectTypeId xmlns="D7192FFF-C2B2-4F10-B7A4-C791C93B1729">2</ObjectTypeId>
    <DocGroupLink xmlns="D7192FFF-C2B2-4F10-B7A4-C791C93B1729">1303</DocGroupLink>
    <Body xmlns="http://schemas.microsoft.com/sharepoint/v3" xsi:nil="true"/>
    <DocTypeId xmlns="D7192FFF-C2B2-4F10-B7A4-C791C93B1729">11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5EC4787B-AE37-4686-A0D9-BBF53C8E0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FFB66-C0BA-4A8C-81C4-E8FC9BB2FD5D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3CE6D765-EE8D-4195-993E-0C03C258A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Агентство по труду и занятости</vt:lpstr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Агентство по труду и занятости</dc:title>
  <dc:creator>Мельникова Ирина Петровна</dc:creator>
  <cp:lastModifiedBy>Press.Press@outlook.com</cp:lastModifiedBy>
  <cp:revision>2</cp:revision>
  <cp:lastPrinted>2022-12-29T04:45:00Z</cp:lastPrinted>
  <dcterms:created xsi:type="dcterms:W3CDTF">2023-12-28T02:31:00Z</dcterms:created>
  <dcterms:modified xsi:type="dcterms:W3CDTF">2023-12-28T02:31:00Z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